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62A" w14:textId="77777777" w:rsidR="002A1F83" w:rsidRDefault="00D11AA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УТВЕРЖДЕНО  деканом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E012CD7" w14:textId="77777777" w:rsidR="002A1F83" w:rsidRDefault="00D11AA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факультета городского и </w:t>
      </w:r>
    </w:p>
    <w:p w14:paraId="7E21F6F0" w14:textId="77777777" w:rsidR="002A1F83" w:rsidRDefault="00D11AA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регионального развития НИУ ВШЭ </w:t>
      </w:r>
    </w:p>
    <w:p w14:paraId="780B5649" w14:textId="2E471BB5" w:rsidR="002A1F83" w:rsidRDefault="00D11AA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B74EB">
        <w:rPr>
          <w:rFonts w:ascii="Times New Roman" w:eastAsia="Times New Roman" w:hAnsi="Times New Roman" w:cs="Times New Roman"/>
          <w:b/>
          <w:sz w:val="24"/>
          <w:szCs w:val="24"/>
        </w:rPr>
        <w:t>27 мая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CB74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65FA2D85" w14:textId="77777777" w:rsidR="002A1F83" w:rsidRDefault="002A1F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14306" w14:textId="77777777" w:rsidR="002A1F83" w:rsidRDefault="00D11A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о конкурсе факультета городского и регионального развития на формирование проектных групп и поддержку проектной деятельности</w:t>
      </w:r>
    </w:p>
    <w:p w14:paraId="306512C0" w14:textId="77777777" w:rsidR="002A1F83" w:rsidRDefault="00D11A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8D13DC" w14:textId="77777777" w:rsidR="002A1F83" w:rsidRDefault="00D11AAE" w:rsidP="00177A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2F3FBD08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конкурсе факультета городского и регионального развития на формирование проектных групп и поддержку проектной деятельности (далее – Положение, Конкурс, Факультет) определяет условия организации, процедуру проведения, сроки и порядок финансирования Конкурса. </w:t>
      </w:r>
    </w:p>
    <w:p w14:paraId="3B43BB24" w14:textId="0A35D5FA" w:rsidR="002A1F83" w:rsidRPr="0085599C" w:rsidRDefault="00D11AAE" w:rsidP="00E5494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разработано в соответствии с </w:t>
      </w:r>
      <w:r w:rsidR="0085599C" w:rsidRP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Регламентом проведения конкурса факультетов на формирование проектных групп в Национальном исследовательском университете «Высшая школа экономики»</w:t>
      </w:r>
      <w:r w:rsidR="0085599C" w:rsidRPr="0085599C" w:rsidDel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(утв. приказом от </w:t>
      </w:r>
      <w:r w:rsid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85599C" w:rsidRP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>№ 6.18.1-01/180521-11</w:t>
      </w:r>
      <w:r w:rsidRP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разделом 2.5. Программы развития НИУ ВШЭ до 2030 года («Приоритетные межпредметные направления: Урбанистика и транспортная политика»).</w:t>
      </w:r>
    </w:p>
    <w:p w14:paraId="306F28C0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в целях: </w:t>
      </w:r>
    </w:p>
    <w:p w14:paraId="337B0AF8" w14:textId="77777777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 развития проектной деятельности работников и обучающихся факультета городского и регионального развития;</w:t>
      </w:r>
    </w:p>
    <w:p w14:paraId="12608EEF" w14:textId="77777777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 развития инициатив, направленных на реализацию целей Программы развития НИУ ВШЭ до 2030 года в части межпредметного направления Урбанистика и транспортная политика.</w:t>
      </w:r>
    </w:p>
    <w:p w14:paraId="1D581B34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Положение, а также все изменения и дополнения к нему, утверждаются и вводятся в действие приказом декана факультета городского и регионального развития.</w:t>
      </w:r>
    </w:p>
    <w:p w14:paraId="58184C17" w14:textId="77777777" w:rsidR="002A1F83" w:rsidRDefault="002A1F8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2C0305" w14:textId="77777777" w:rsidR="002A1F83" w:rsidRDefault="00D11AAE" w:rsidP="00177A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УСЛОВИЯ КОНКУРСА</w:t>
      </w:r>
    </w:p>
    <w:p w14:paraId="34BBFC2E" w14:textId="6187384C" w:rsidR="002C4594" w:rsidRDefault="002C459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проектных групп на факультете городского и регионального развития проводится ежегодно с наличием единственного тура. Прием заявок на очередной тур конкурса начинается в период с 25 по 31 мая текущего года и продолжается до 15 июня текущего года включительно. </w:t>
      </w:r>
      <w:r w:rsid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начала приема заявок, а также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</w:t>
      </w:r>
      <w:r w:rsid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рассмотрения </w:t>
      </w:r>
      <w:r w:rsid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размещения соответствующего информационного объявления на странице факультета в сети Интернет (</w:t>
      </w:r>
      <w:hyperlink r:id="rId9" w:history="1">
        <w:r w:rsidR="00A923D6" w:rsidRPr="003A6A3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https://gorod.hse.ru/</w:t>
        </w:r>
      </w:hyperlink>
      <w:r w:rsidR="00A923D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</w:t>
      </w:r>
      <w:r w:rsid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мая и </w:t>
      </w:r>
      <w:r w:rsidR="00AE5D05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текущего года</w:t>
      </w:r>
      <w:r w:rsid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7CA98A" w14:textId="0CC9CCA1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по двум номинациям:</w:t>
      </w:r>
    </w:p>
    <w:p w14:paraId="7F80DAFC" w14:textId="77777777" w:rsidR="002A1F83" w:rsidRDefault="00D11AAE" w:rsidP="00635E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проектных групп работников НИУ ВШЭ (с участием студентов и аспирантов).</w:t>
      </w:r>
    </w:p>
    <w:p w14:paraId="0D5DFD2C" w14:textId="77777777" w:rsidR="002A1F83" w:rsidRDefault="00D11AAE" w:rsidP="00635E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проектных групп обучающихся (студентов и аспирантов).</w:t>
      </w:r>
    </w:p>
    <w:p w14:paraId="69C62BC4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группа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работников НИУ ВШЭ (с участием студентов и аспирантов)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коллектив из научно-педагогических работников (далее – НПР), других сотрудников,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работающих в ней на постоянной основе,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обучающихся в составе не менее 5 участников,  объединенных общей темой и реализующих полный цикл проектной деятельности вплоть до достижения верифицируемого результата. Проектные группы работников 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ВШЭ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иметь смешанный состав, включая работников и обучающихся.</w:t>
      </w:r>
    </w:p>
    <w:p w14:paraId="7289F38A" w14:textId="098BC9D2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группа обучающихся (студентов и аспирантов) может состоять из учащихся Факультета, учащихся других факультетов НИУ ВШЭ, а также иметь смешанный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состав, включающий работников, однако руководителем проектной группы в данном случае должен выступать обучающийся</w:t>
      </w:r>
      <w:r w:rsidR="00DD6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946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Факультета</w:t>
      </w:r>
      <w:r w:rsidR="008559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50E035" w14:textId="04565FBD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группа организуется по инициативе самих участников и не является структурным подразделением Факультета.</w:t>
      </w:r>
    </w:p>
    <w:p w14:paraId="06B61A76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Факультетом, но организуется как единое университетское мероприятие с общими исходными требованиями, которые дополняются настоящим Положением. В рамках Конкурса производится единый общеуниверситетский прием заявок с дальнейшей организацией конкурсных процедур на Факультете. Общая координация конкурсных процедур в части проектов работников осуществляется Управлением инновационной деятельности НИУ ВШЭ, в части проектов обучающихся – Центром академического развития студентов НИУ ВШЭ.</w:t>
      </w:r>
    </w:p>
    <w:p w14:paraId="1321E61B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Проектными группами могут предлагаться разные типы проектов, включая:</w:t>
      </w:r>
    </w:p>
    <w:p w14:paraId="168546FE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фундаментальные научные исследования;</w:t>
      </w:r>
    </w:p>
    <w:p w14:paraId="1201460F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прикладные исследования;</w:t>
      </w:r>
    </w:p>
    <w:p w14:paraId="55E96160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проекты и разработка образовательных продуктов;</w:t>
      </w:r>
    </w:p>
    <w:p w14:paraId="754974FE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издательские проекты и публикационная активность;</w:t>
      </w:r>
    </w:p>
    <w:p w14:paraId="1E1A1B4D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просветительские и социально значимые проекты;</w:t>
      </w:r>
    </w:p>
    <w:p w14:paraId="6A962985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научных и образовательных мероприятий;</w:t>
      </w:r>
    </w:p>
    <w:p w14:paraId="1DC3B746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инновационные технологические разработки;</w:t>
      </w:r>
    </w:p>
    <w:p w14:paraId="785AB7BE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создание программного обеспечения и продуктов;</w:t>
      </w:r>
    </w:p>
    <w:p w14:paraId="4B47E085" w14:textId="77777777" w:rsidR="002A1F83" w:rsidRDefault="00D11AAE" w:rsidP="00AE5D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медиа-проекты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направленные на популяризацию научной и экспертной повестки Факультета;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7D28C2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91572C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выдвигаемых на Конкурс проектов вне зависимости от типа должен находиться в границах приоритетных направлений исследований Факультета:</w:t>
      </w:r>
    </w:p>
    <w:p w14:paraId="25C9EB68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пространственный анализ и пространственное моделирование;</w:t>
      </w:r>
    </w:p>
    <w:p w14:paraId="4E58C601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землепользования и совершенствование градорегулирования;</w:t>
      </w:r>
    </w:p>
    <w:p w14:paraId="3EB0EA4E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подходы к стратегическому и территориальному планированию;</w:t>
      </w:r>
    </w:p>
    <w:p w14:paraId="2419994A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жилищная политика и развитие застроенных территорий;</w:t>
      </w:r>
    </w:p>
    <w:p w14:paraId="051A7564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дизайн и градостроительство;</w:t>
      </w:r>
    </w:p>
    <w:p w14:paraId="63163812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развитие культурного наследия;</w:t>
      </w:r>
    </w:p>
    <w:p w14:paraId="6671F3F6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социология города;</w:t>
      </w:r>
    </w:p>
    <w:p w14:paraId="3CA91403" w14:textId="25FB01A5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городская экология;</w:t>
      </w:r>
    </w:p>
    <w:p w14:paraId="297ADA4E" w14:textId="756A37C0" w:rsidR="002B22A5" w:rsidRPr="00253D82" w:rsidRDefault="002B22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D8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городская антропология;</w:t>
      </w:r>
    </w:p>
    <w:p w14:paraId="3D71834B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городская инфраструктура и коммунальное хозяйство;</w:t>
      </w:r>
    </w:p>
    <w:p w14:paraId="46C6A3AC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местных сообществ;</w:t>
      </w:r>
    </w:p>
    <w:p w14:paraId="4D81C5A4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медиация градостроительных конфликтов;</w:t>
      </w:r>
    </w:p>
    <w:p w14:paraId="0687FB59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 прототипирование;</w:t>
      </w:r>
    </w:p>
    <w:p w14:paraId="29C245D9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 планирование и моделирование.</w:t>
      </w:r>
    </w:p>
    <w:p w14:paraId="1CFE585F" w14:textId="77777777" w:rsidR="002A1F83" w:rsidRPr="00177A34" w:rsidRDefault="002A1F83" w:rsidP="00177A34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90F360" w14:textId="77777777" w:rsidR="002A1F83" w:rsidRDefault="00D11AAE" w:rsidP="00177A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УЧАСТНИКАМ</w:t>
      </w:r>
    </w:p>
    <w:p w14:paraId="27D592ED" w14:textId="08D9219F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контингентом участников Конкурса являются работники и студенты факультета городского и регионального развития, однако допускается включение в проектные группы работников, студентов и аспирантов других факультетов НИУ ВШЭ. При этом численность участников проектной группы, аффилированных с другими подразделениями НИУ ВШЭ, не может быть более 50 %, а руководитель проектной группы должен </w:t>
      </w:r>
      <w:r w:rsidR="00AE5D0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являться работником или обучающимся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368E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</w:t>
      </w:r>
      <w:r w:rsidR="00AE5D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725AE6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подаче заявок могут инициироваться предложения о включении в состав проектной группы внешних специалистов. Каждое указанное предложение рассматривается конкурсными комиссиями в индивидуальном порядке.</w:t>
      </w:r>
    </w:p>
    <w:p w14:paraId="09160A5E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работник или обучающийся может подать одну заявку на формирование проектной группы в качестве ее руководителя. Подача очередной заявки в качестве руководителя возможна только после завершения проекта и положительного заключения соответствующей конкурсной комиссии о его результатах. Участие в других проектных группах не в качестве руководителя не ограничивается.</w:t>
      </w:r>
    </w:p>
    <w:p w14:paraId="2D985F56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конкурсных комиссий вправе принимать участие в Конкурсе как в качестве руководителя проектной группы, так и в качестве ее участника, но обязаны воздержаться от голосования по своему проекту в составе соответствующей комиссии в период проведения оценки заявок, поданных на Конкурс, а также оценки результатов выполнения проекта.</w:t>
      </w:r>
    </w:p>
    <w:p w14:paraId="498E4002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допускаются к участию в конкурсе: </w:t>
      </w:r>
    </w:p>
    <w:p w14:paraId="713A576D" w14:textId="77777777" w:rsidR="002A1F83" w:rsidRDefault="00D11AAE" w:rsidP="00AE5D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проекты, уже поддерживаемые в рамках централизованных программ университета, средств Факультета или за счет внешнего финансирования;</w:t>
      </w:r>
    </w:p>
    <w:p w14:paraId="6638F478" w14:textId="77777777" w:rsidR="002A1F83" w:rsidRDefault="00D11AAE" w:rsidP="00AE5D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поддержанного ранее проекта Факультета или централизованных программ университета, не представившие установленные для такого проекта отчетные материалы, в течение одного года с момента установления такого нарушения;</w:t>
      </w:r>
    </w:p>
    <w:p w14:paraId="320793CF" w14:textId="77777777" w:rsidR="002A1F83" w:rsidRDefault="00D11AAE" w:rsidP="00AE5D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заявки, поданные и оформленные с нарушением требований к содержанию, процедуре или срокам подачи заявки.</w:t>
      </w:r>
    </w:p>
    <w:p w14:paraId="67BE3B79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Конкурса соглашаются с правилами его проведения, изложенными в настоящем Положении.</w:t>
      </w:r>
    </w:p>
    <w:p w14:paraId="07FC718B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участником Конкурса условий настоящего Положения, а равно установления факта недобросовестного поведения в рамках Конкурса, участник может быть не допущен к участию в Конкурсе.</w:t>
      </w:r>
    </w:p>
    <w:p w14:paraId="7A9C9A23" w14:textId="77777777" w:rsidR="002A1F83" w:rsidRDefault="002A1F8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D23D34" w14:textId="77777777" w:rsidR="002A1F83" w:rsidRDefault="00D11AAE" w:rsidP="00177A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 СРОКИ РАССМОТРЕНИЯ ЗАЯВОК</w:t>
      </w:r>
    </w:p>
    <w:p w14:paraId="7082E3E8" w14:textId="60576275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Конкурса осуществляют декан Факультета совместно с </w:t>
      </w:r>
      <w:r w:rsidR="008C18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аучной </w:t>
      </w:r>
      <w:r w:rsidR="008C1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комиссией и комиссией по поддержке образовательных инициатив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Научная, Образовательная комиссия, соответственно).</w:t>
      </w:r>
    </w:p>
    <w:p w14:paraId="686E2A53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 комиссия рассматривает заявки на создание проектных групп работников, включая смешанные проектные группы (в составе работников, студентов и аспирантов) и проводит оценку результатов их проектной деятельности. Образовательная комиссия рассматривает заявки на создание проектных групп студентов и аспирантов и проводит оценку результатов их проектной деятельности.</w:t>
      </w:r>
    </w:p>
    <w:p w14:paraId="655A937B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Конкурса Научная и Образовательная комиссии действуют на основании настоящего Положения и локальных нормативных актов НИУ ВШЭ и Факультета. </w:t>
      </w:r>
    </w:p>
    <w:p w14:paraId="5ED8D403" w14:textId="02E7A90D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Научной и Образовательной комиссий Факультета оформляются протоколом заседания, проводимого в очном</w:t>
      </w:r>
      <w:r w:rsidR="008D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числе с применением дистанционных технологий)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заочном формате</w:t>
      </w:r>
      <w:r w:rsidR="008D1814">
        <w:rPr>
          <w:rFonts w:ascii="Times New Roman" w:eastAsia="Times New Roman" w:hAnsi="Times New Roman" w:cs="Times New Roman"/>
          <w:color w:val="000000"/>
          <w:sz w:val="24"/>
          <w:szCs w:val="24"/>
        </w:rPr>
        <w:t>, допускается также проведение электронного голосования по одному или ряду вопросов повестки заседания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4A5A5F" w14:textId="01ECDDF2" w:rsidR="002A1F83" w:rsidRPr="00A2033E" w:rsidRDefault="00A2033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</w:t>
      </w:r>
      <w:r w:rsidR="00D11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конкурсных заявок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начинается </w:t>
      </w:r>
      <w:r w:rsidR="008D1814" w:rsidRPr="00A20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с </w:t>
      </w:r>
      <w:r w:rsidR="00EC463B" w:rsidRPr="00A2033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032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8D1814" w:rsidRPr="00A20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мая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завершается</w:t>
      </w:r>
      <w:r w:rsidR="008D1814" w:rsidRPr="00A20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июня текущего года.</w:t>
      </w:r>
    </w:p>
    <w:p w14:paraId="2279BBD7" w14:textId="2C14093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направления заявок в рамках очередного тура Конкурса доводятся до сведения потенциальных заявителей путем размещения информации на странице Факультета в сети Интернет и путем электронной рассылки на рабочие электронные адреса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всем сотрудникам Факультета не позднее чем за две недели до последнего дня подачи заявок.</w:t>
      </w:r>
    </w:p>
    <w:p w14:paraId="3327EBF7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 и Образовательная комиссии принимают к рассмотрению только заявки, поступившие через единую страницу Конкурса на портале НИУ ВШЭ, поданные в срок и содержащие сведения о проекте и его участниках согласно разделу 5 настоящего Положения.</w:t>
      </w:r>
    </w:p>
    <w:p w14:paraId="1D9439CD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 два типа заявок – на формирование проектных групп работников (с участием обучающихся) и проектных групп обучающихся (студентов и аспирантов).</w:t>
      </w:r>
    </w:p>
    <w:p w14:paraId="5A7A237F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Проектные группы работников организуются сроком до двух лет с момента начала работы над проектом с возможностью последующего продления. Проектные группы обучающихся организуются сроком до одного года с момента начала работы над проектом с возможностью последующего продления.</w:t>
      </w:r>
    </w:p>
    <w:p w14:paraId="1AB0978E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реализации всех поддержанных проектов Конкурса текущего года и представления отчетных материалов и результатов по ним определяются соответствующей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омиссией с учетом информации участников проектной группы, представленной в конкурсной заявке. </w:t>
      </w:r>
    </w:p>
    <w:p w14:paraId="03B2E2F4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представления отчётных материалов и результатов работы проектной группы в исключительных случаях может быть однократно продлен по обоснованному ходатайству руководителя проектной группы или на основании оценки результатов работы соответствующей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омиссией.</w:t>
      </w:r>
    </w:p>
    <w:p w14:paraId="00B95F3F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вынесения решения Научной и Образовательной комиссиями по оценке итоговых результатов проектной деятельности – не более двух недель с момента представления итогового результата проектной деятельности.</w:t>
      </w:r>
    </w:p>
    <w:p w14:paraId="628794A1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заявок содержатся в Приложении 1 к настоящему Положению.</w:t>
      </w:r>
    </w:p>
    <w:p w14:paraId="065DCCCB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заявок и проведении оценки результатов проектной деятельности Научная и Образовательная комиссии Факультета вправе привлекать внутренних и внешних экспертов, оценивающих заявки и результаты на условиях анонимности.</w:t>
      </w:r>
    </w:p>
    <w:p w14:paraId="578640B1" w14:textId="77777777" w:rsidR="002A1F83" w:rsidRDefault="002A1F8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CA1F0" w14:textId="77777777" w:rsidR="002A1F83" w:rsidRDefault="00D11AAE" w:rsidP="00177A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ТРЕБОВАНИЯ К ЗАЯВКЕ</w:t>
      </w:r>
    </w:p>
    <w:p w14:paraId="668D53A5" w14:textId="2C166A36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заявки подаются в электронном виде по формам, представленным в приложениях к </w:t>
      </w:r>
      <w:r w:rsidR="008D1814" w:rsidRPr="008D181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8D181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D1814" w:rsidRPr="008D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конкурса факультетов на формирование проектных групп в Национальном исследовательском университете «Высшая школа экономики»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через единую страницу Конкурса на портале НИУ ВШЭ с дальнейшей передачей заявок на Факультет (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https://www.hse.ru/projectgroup/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6CECA84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заявках работников должны содержаться следующие пункты:</w:t>
      </w:r>
    </w:p>
    <w:p w14:paraId="563C012B" w14:textId="2F320C96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Факультета;</w:t>
      </w:r>
    </w:p>
    <w:p w14:paraId="5705B8F1" w14:textId="3BE3FD2B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 проекта, указанный в п. 2.</w:t>
      </w:r>
      <w:r w:rsidR="00D4368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настоящего Положения;</w:t>
      </w:r>
    </w:p>
    <w:p w14:paraId="1194EC17" w14:textId="2C4F7D49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проектной работы;</w:t>
      </w:r>
    </w:p>
    <w:p w14:paraId="1931EF79" w14:textId="4D4E9FE4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tyjcwt" w:colFirst="0" w:colLast="0"/>
      <w:bookmarkEnd w:id="5"/>
      <w:r w:rsidRPr="00EA7E4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аннотация, предполагающая обоснование включенности предлагаемого проекта в одно из приоритетных направлений исследований Факультета, а также включающая цель и задачи проекта, описание методик, методов и механизмов, используемых в проектной деятельности;</w:t>
      </w:r>
    </w:p>
    <w:p w14:paraId="2BBCA284" w14:textId="5507BBC2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проектной группы с коротким резюме;</w:t>
      </w:r>
    </w:p>
    <w:p w14:paraId="7EB36636" w14:textId="303A3B90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состав участников группы с указанием должностей и места основной работы, включая работников Факультета, работников других подразделений НИУ ВШЭ, внешних участников, планируемых к привлечению на постоянной или периодической основе;</w:t>
      </w:r>
    </w:p>
    <w:p w14:paraId="289A3677" w14:textId="00AE3E2F" w:rsidR="008C183C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8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персональный состав студентов и аспирантов, привлекаемых к работе проектной группы на постоянной основе, включая студентов Факультета, обучающихся других факультетов НИУ ВШЭ</w:t>
      </w:r>
      <w:r w:rsidR="008C183C">
        <w:rPr>
          <w:rStyle w:val="af5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="008C183C">
        <w:t>;</w:t>
      </w:r>
    </w:p>
    <w:p w14:paraId="17637DE7" w14:textId="7E373FDE" w:rsidR="002A1F83" w:rsidRPr="008C183C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83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обучающихся, периодически привлекаемых к работе проектной группы;</w:t>
      </w:r>
    </w:p>
    <w:p w14:paraId="5EE1C3E8" w14:textId="6F7AD640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планируемой деятельности (краткое описание);</w:t>
      </w:r>
    </w:p>
    <w:p w14:paraId="162595F1" w14:textId="2EA8AF67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и периодичность проводимых или планируемых регулярных семинаров, воркшопов, других регулярных мероприятий;</w:t>
      </w:r>
    </w:p>
    <w:p w14:paraId="3AF5FF4A" w14:textId="624DD35D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организацию практик и экспедиций студентов в рамках рабочих учебных планов (если планируются);</w:t>
      </w:r>
    </w:p>
    <w:p w14:paraId="0A4F9154" w14:textId="02A52D1D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имеющиеся заделы (проводимая ранее работа, полученные верифицируемые результаты);</w:t>
      </w:r>
    </w:p>
    <w:p w14:paraId="2986F605" w14:textId="122387EE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ожидаемые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верифицирумые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работы проектной группы (с разбивкой по годам / периодам работы);</w:t>
      </w:r>
    </w:p>
    <w:p w14:paraId="3998E1A1" w14:textId="5BAA8AA6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смета расходов по проекту с разбивкой по годам (по иным периодам, если проект длится менее одного года);</w:t>
      </w:r>
    </w:p>
    <w:p w14:paraId="39149FBA" w14:textId="6CF991C2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и характер привлеченных внешних ресурсов (грантов, внешних заказов), имеющихся и планируемых к привлечению (при наличии);</w:t>
      </w:r>
    </w:p>
    <w:p w14:paraId="67406BEC" w14:textId="372C872F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14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институциональные партнеры (при наличии), характер совместной деятельности с партнерами</w:t>
      </w:r>
      <w:r w:rsidR="002B22A5" w:rsidRPr="00452142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документ</w:t>
      </w:r>
      <w:r w:rsidR="00E329E0" w:rsidRPr="0045214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подтверждение</w:t>
      </w:r>
      <w:r w:rsidR="002B22A5" w:rsidRPr="00452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договоренност</w:t>
      </w:r>
      <w:r w:rsidR="00E329E0" w:rsidRPr="0045214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2B22A5" w:rsidRPr="00452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институциональными партнерами</w:t>
      </w:r>
    </w:p>
    <w:p w14:paraId="2D793645" w14:textId="4D28351B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коммерциализации проекта (если таковые планируются);</w:t>
      </w:r>
    </w:p>
    <w:p w14:paraId="1E23C05F" w14:textId="418099E6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параметры, отражающие специфику деятельности.</w:t>
      </w:r>
    </w:p>
    <w:p w14:paraId="5C97C50A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заявках обучающихся должны содержаться следующие пункты:</w:t>
      </w:r>
    </w:p>
    <w:p w14:paraId="456F0A3E" w14:textId="1940CD29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Факультета;</w:t>
      </w:r>
    </w:p>
    <w:p w14:paraId="4FE8BECB" w14:textId="5D5FA29C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 проекта, указанный в п. 2.</w:t>
      </w:r>
      <w:r w:rsidR="00D4368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настоящего Положения;</w:t>
      </w:r>
    </w:p>
    <w:p w14:paraId="2EEC5C85" w14:textId="23E890FC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проектной работы;</w:t>
      </w:r>
    </w:p>
    <w:p w14:paraId="3CA62DF0" w14:textId="4F0FB62D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4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аннотация, предполагающая обоснование включенности предлагаемого проекта в одно из приоритетных направлений исследований Факультета, а также включающая цель и задачи проекта, описание методик, методов и механизмов, используемых в проектной деятельности;</w:t>
      </w:r>
    </w:p>
    <w:p w14:paraId="4E3D1EF0" w14:textId="531C8296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проектной группы с коротким резюме;</w:t>
      </w:r>
    </w:p>
    <w:p w14:paraId="19D8B35C" w14:textId="77777777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состав участников проектной группы с указанием образовательной программы и года обучения, включая студентов Факультета, обучающихся других факультетов, планируемых к привлечению на постоянной и периодической основе;</w:t>
      </w:r>
    </w:p>
    <w:p w14:paraId="29657F8E" w14:textId="77777777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планируемой деятельности (краткое описание);</w:t>
      </w:r>
    </w:p>
    <w:p w14:paraId="35DB27BA" w14:textId="77777777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и периодичность проводимых или планируемых регулярных семинаров, воркшопов, других регулярных мероприятий;</w:t>
      </w:r>
    </w:p>
    <w:p w14:paraId="338FECCD" w14:textId="77777777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имеющиеся заделы (проводимая ранее работа, полученные верифицируемые результаты);</w:t>
      </w:r>
    </w:p>
    <w:p w14:paraId="337C5355" w14:textId="77777777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ожидаемые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верифицирумые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работы;</w:t>
      </w:r>
    </w:p>
    <w:p w14:paraId="4395BC12" w14:textId="77777777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краткая смета расходов по проекту с разбивкой по кварталам или иным периодам (если проект длится менее одного года);</w:t>
      </w:r>
    </w:p>
    <w:p w14:paraId="625CD05C" w14:textId="77777777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и характер привлеченных внешних ресурсов (грантов, внешних заказов), имеющихся и планируемых к привлечению (при наличии);</w:t>
      </w:r>
    </w:p>
    <w:p w14:paraId="7DBABAB7" w14:textId="77777777" w:rsidR="00452142" w:rsidRPr="00452142" w:rsidRDefault="00E329E0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14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институциональные партнеры (при наличии), характер совместной деятельности с партнерами, документальное подтверждение договоренностей с институциональными партнерами;</w:t>
      </w:r>
    </w:p>
    <w:p w14:paraId="5A6ACBBB" w14:textId="75EC1A52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коммерциализации проекта (если таковые планируются);</w:t>
      </w:r>
    </w:p>
    <w:p w14:paraId="4E16B7CC" w14:textId="77777777" w:rsidR="002A1F83" w:rsidRDefault="00D11AAE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параметры, отражающие специфику деятельности.</w:t>
      </w:r>
    </w:p>
    <w:p w14:paraId="5895F868" w14:textId="77777777" w:rsidR="002A1F83" w:rsidRDefault="002A1F8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78BD2" w14:textId="77777777" w:rsidR="002A1F83" w:rsidRDefault="00D11AAE" w:rsidP="00177A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ФИНАНСИРОВАНИЯ ПРОЕКТОВ</w:t>
      </w:r>
    </w:p>
    <w:p w14:paraId="7B6BA930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создании и финансировании деятельности проектной группы принимается на основе рассмотрения заявок Научной и Образовательной комиссиями Факультета и утверждается приказом декана Факультета.</w:t>
      </w:r>
    </w:p>
    <w:p w14:paraId="6C469597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положительном решении о создании проектной группы, Научная и Образовательная комиссии принимают решение о базовом или специальном финансировании деятельности проектной группы.</w:t>
      </w:r>
    </w:p>
    <w:p w14:paraId="6AE5A522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финансирования одного проекта определяется решением декана по рекомендации соответствующей комиссии Факультета.</w:t>
      </w:r>
    </w:p>
    <w:p w14:paraId="06FCFD1F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 следующие треки финансовой поддержки проектов Факультета:</w:t>
      </w:r>
    </w:p>
    <w:p w14:paraId="328733CD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получает базовое финансирование;</w:t>
      </w:r>
    </w:p>
    <w:p w14:paraId="07DB1964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получает базовое финансирование, а в дальнейшем в случае его успешной реализации и продления, может претендовать на получение специального финансирования;</w:t>
      </w:r>
    </w:p>
    <w:p w14:paraId="7B69C39A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признается соответствующей комиссией приоритетным и получает специальное финансирование.</w:t>
      </w:r>
    </w:p>
    <w:p w14:paraId="2381E694" w14:textId="4138DBE2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проекта происходит </w:t>
      </w:r>
      <w:r w:rsidR="003A6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мере расходования средств проектной группой в рамках утвержденной сметы. При этом на любом из промежуточных этапов отчетности по проекту, установленных для конкретной проектной группы, финансирование проекта может быть </w:t>
      </w:r>
      <w:proofErr w:type="gramStart"/>
      <w:r w:rsidR="003A67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приостановлено, в случае, если</w:t>
      </w:r>
      <w:proofErr w:type="gramEnd"/>
      <w:r w:rsidR="003A6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промежуточной отчетности проектной группы признаны неудовлетворительными членами соответствующей комиссии. Предоставление финансирования / покрытие понесенных расходов осуществляется на основании финансовых документов, в случае расходов, связанных с командировками, выездами, приобретением услуг и пр. (документально подтверждаемые расходы), либо на основании ходатайства руководителя проектной группы с приложением соответствующего расчета, в случае финансирования оплаты труда членов проектной группы.</w:t>
      </w:r>
    </w:p>
    <w:p w14:paraId="49778A84" w14:textId="11CBDF21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может быть сокращено или не предоставлено по решению соответствующей комиссии Факультета на основании принятого решения по оценке промежуточных и итоговых результатов деятельности проектной группы, а также по следующим основаниям:</w:t>
      </w:r>
    </w:p>
    <w:p w14:paraId="0A09C020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отчетные материалы и результаты проектной деятельности не предоставлены в установленные сроки и / или не соответствуют требованиям настоящего Положения; </w:t>
      </w:r>
    </w:p>
    <w:p w14:paraId="331C3AC2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проектной группы не могут выполнять свои функции (по причине длительной командировки, творческого отпуска, увольнения, отчисления и т.д.); </w:t>
      </w:r>
    </w:p>
    <w:p w14:paraId="5D06E19E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проектной группы во время выполнения проекта перестали соответствовать требованиям, предъявляемым к участникам согласно разделу 3 настоящего Положения;</w:t>
      </w:r>
    </w:p>
    <w:p w14:paraId="6C0A4CA1" w14:textId="220E20A8" w:rsidR="002A1F83" w:rsidRDefault="00215C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D11AAE">
        <w:rPr>
          <w:rFonts w:ascii="Times New Roman" w:eastAsia="Times New Roman" w:hAnsi="Times New Roman" w:cs="Times New Roman"/>
          <w:sz w:val="24"/>
          <w:szCs w:val="24"/>
        </w:rPr>
        <w:t>ри этом финансирование проекта на основании заявления руководителя проекта в исключительных случаях может быть продолжено по решению соответствующей комиссии Факультета.</w:t>
      </w:r>
    </w:p>
    <w:p w14:paraId="622A9B59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Базовое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устанавливается в размерах:</w:t>
      </w:r>
    </w:p>
    <w:p w14:paraId="17967DAD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проектных групп работников – от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млн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в год;</w:t>
      </w:r>
    </w:p>
    <w:p w14:paraId="03600F3F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проектных групп обучающихся –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 тыс.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в год.</w:t>
      </w:r>
    </w:p>
    <w:p w14:paraId="17359C9C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специального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финансирования утверждается для каждого из проектов в индивидуальном порядке.</w:t>
      </w:r>
    </w:p>
    <w:p w14:paraId="7EC5D367" w14:textId="16BC7EA9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проектных групп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оплата труда руководителя и участников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сотрудниками НИУ ВШЭ, составляет не более 50</w:t>
      </w:r>
      <w:r w:rsidR="003A6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проекта. </w:t>
      </w:r>
    </w:p>
    <w:p w14:paraId="064C023E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принятия решений комиссиями Факультета отдельные заявки работников и студентов могут быть рассмотрены специальной университетской Комиссией по оценке проектов сотрудников (далее – Университетская комиссия), Советом Фонда поддержки студенческих инициатив (далее – Совет фонда) и комиссиями конкурсов Центра академического развития студентов. Указанные органы действуют в инициативном порядке, используя пул заявок, собранных на портале НИУ ВШЭ, без дополнительной подачи заявок. </w:t>
      </w:r>
    </w:p>
    <w:p w14:paraId="2CFEC6B0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 заявки, наиболее перспективные с точки зрения развития университета, и по результатам их рассмотрения могут быть приняты решения о выделении дополнительного финансирования из центрального бюджета НИУ ВШЭ (для заявок работников) или о выделении дополнительного финансирования из средств, находящихся в распоряжении Совета фонда и Центра академического развития студентов (для заявок студентов).</w:t>
      </w:r>
    </w:p>
    <w:p w14:paraId="45191053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Выделяемые средства направляются на организацию и осуществление работ по проекту, в том числе, могут быть потрачены на оплату работы руководителя, исполнителей и привлекаемых внешних специалистов, на администрирование проекта, приобретение необходимых товаров, работ, услуг и т.д. Указанные статьи расходов должны быть обозначены в смете, представляемой в составе проектной заявки.</w:t>
      </w:r>
    </w:p>
    <w:p w14:paraId="6D941771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при осуществлении проектных работ подразумевается приобретение или аренда ресурсов и/или оборудования, которые имеются в наличии на Факультете и могут быть предоставлены в пользование, планируемые затраты на приобретение или аренду оборудования перераспределяются на другие статьи расходов проекта без изменения ранее установленного объема финансирования. </w:t>
      </w:r>
    </w:p>
    <w:p w14:paraId="65543B57" w14:textId="77777777" w:rsidR="002A1F83" w:rsidRDefault="002A1F8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756B05" w14:textId="77777777" w:rsidR="002A1F83" w:rsidRDefault="00D11A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ОТЧЁТНЫМ МАТЕРИАЛАМ ПРОЕКТА</w:t>
      </w:r>
    </w:p>
    <w:p w14:paraId="129786AC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группа, получившая финансовую поддержку Факультета, в течение периода работы над проектом должна предоставить соответствующей комиссии Факультета, которая приняла решение о финансировании данной проектной группы, следующие отчетные материалы:</w:t>
      </w:r>
    </w:p>
    <w:p w14:paraId="5A161EAB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промежуточный отчет, который должен включать в себя презентацию промежуточных результатов деятельности проектной группы и может включать в себя рабочие материалы проекта (части рукописей, планы мероприятий, результаты апробаций, проведенных опросов, схемы, карты и пр.);</w:t>
      </w:r>
    </w:p>
    <w:p w14:paraId="1DA36A14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итоговый отчет, который должен включать в себя:</w:t>
      </w:r>
    </w:p>
    <w:p w14:paraId="21294095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 финальный продукт проектной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69F5A43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 публичную презентацию итогов деятельности проектной группы;</w:t>
      </w:r>
    </w:p>
    <w:p w14:paraId="6A5696C7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 по форме, разработанной соответствующей комиссией Факультета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E3335A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Сроки предоставления промежуточной и итоговой отчетности определяются для каждой проектной группы соответствующей комиссией Факультета в составе решения о поддержке конкурсной заявки.</w:t>
      </w:r>
    </w:p>
    <w:p w14:paraId="2535BC1E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проектной деятельности и подготовке отчетных материалов следует руководствоваться тем, что основным результатом деятельности проектной группы является финальный продукт, который приоритетен перед отчетом, подготовленным по устанавливаемым формам.</w:t>
      </w:r>
    </w:p>
    <w:p w14:paraId="197E9C20" w14:textId="77777777" w:rsidR="002A1F83" w:rsidRDefault="00D11AAE" w:rsidP="002D4C4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финального продукта деятельности проектной группы в зависимости от типа проекта могут выступать:</w:t>
      </w:r>
    </w:p>
    <w:p w14:paraId="29382735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статья, опубликованная в рецензируемом научном журнале, включенном в Список журналов и издательств, публикации в которых учитываются при назначении академических надбавок и в оценке публикационной активности сотрудников ВШЭ;</w:t>
      </w:r>
    </w:p>
    <w:p w14:paraId="6A44DCD7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опубликованная книга, монография (раздел монографии), препринт; </w:t>
      </w:r>
    </w:p>
    <w:p w14:paraId="6ED913F9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отчет о НИР, прикладном исследовании;</w:t>
      </w:r>
    </w:p>
    <w:p w14:paraId="18E01891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образовательная методика,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курс, программа ДПО, другой инновационный образовательный продукт;</w:t>
      </w:r>
    </w:p>
    <w:p w14:paraId="681B35BC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 или его раздел;</w:t>
      </w:r>
    </w:p>
    <w:p w14:paraId="76E95CF0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программный продукт или ПО;</w:t>
      </w:r>
    </w:p>
    <w:p w14:paraId="719F55C0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база данных; </w:t>
      </w:r>
    </w:p>
    <w:p w14:paraId="08A99C9E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          проведенное научное или образовательное мероприятие;</w:t>
      </w:r>
    </w:p>
    <w:p w14:paraId="6DEA023B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технология, разработка, прототип, модель и др.</w:t>
      </w:r>
    </w:p>
    <w:p w14:paraId="45649169" w14:textId="553BC1F0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оценки итоговых </w:t>
      </w:r>
      <w:r w:rsidR="00AF6240" w:rsidRPr="00962CD6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</w:t>
      </w:r>
      <w:r w:rsidR="00AF6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проектных групп разрабатываются соответствующими </w:t>
      </w:r>
      <w:r>
        <w:rPr>
          <w:rFonts w:ascii="Times New Roman" w:eastAsia="Times New Roman" w:hAnsi="Times New Roman" w:cs="Times New Roman"/>
          <w:sz w:val="24"/>
          <w:szCs w:val="24"/>
        </w:rPr>
        <w:t>Комиссиями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объявляются не позднее объявления результатов конкурса.</w:t>
      </w:r>
    </w:p>
    <w:p w14:paraId="3E2B4C46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рассмотрения промежуточных отчетов соответствующей комиссией Факультета выпускается протокол, в котором отражаются решения по каждому проекту:</w:t>
      </w:r>
    </w:p>
    <w:p w14:paraId="1E19FF2F" w14:textId="77777777" w:rsidR="002A1F83" w:rsidRDefault="00D11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принятии, доработке или непринятии отчета;</w:t>
      </w:r>
    </w:p>
    <w:p w14:paraId="665F7B2C" w14:textId="77777777" w:rsidR="002A1F83" w:rsidRDefault="00D11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продолжении, приостановке или прекращении финансирования;</w:t>
      </w:r>
    </w:p>
    <w:p w14:paraId="780543A9" w14:textId="77777777" w:rsidR="002A1F83" w:rsidRDefault="00D11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изменении типа финансирования с базового на специальное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и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 Положения</w:t>
      </w:r>
    </w:p>
    <w:p w14:paraId="7D01B42F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рассмотрения итоговых отчетов соответствующей комиссией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Факультета  </w:t>
      </w:r>
      <w:r>
        <w:rPr>
          <w:rFonts w:ascii="Times New Roman" w:eastAsia="Times New Roman" w:hAnsi="Times New Roman" w:cs="Times New Roman"/>
          <w:sz w:val="24"/>
          <w:szCs w:val="24"/>
        </w:rPr>
        <w:t>выпускается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протокол, в котором отражаются решения по каждому проекту:</w:t>
      </w:r>
    </w:p>
    <w:p w14:paraId="456A70C6" w14:textId="77777777" w:rsidR="002A1F83" w:rsidRDefault="00D11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принятии, доработке или непринятии отчета;</w:t>
      </w:r>
    </w:p>
    <w:p w14:paraId="1F7545F5" w14:textId="77777777" w:rsidR="002A1F83" w:rsidRDefault="00D11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продлении проекта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 положительной оценки итогового отчета;</w:t>
      </w:r>
    </w:p>
    <w:p w14:paraId="71097C4D" w14:textId="77777777" w:rsidR="002A1F83" w:rsidRDefault="00D11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продлении или прекращении финансовой поддержки проектной группы при условии продления проекта;</w:t>
      </w:r>
    </w:p>
    <w:p w14:paraId="6BEFE0C7" w14:textId="77777777" w:rsidR="00962CD6" w:rsidRDefault="00D11AAE" w:rsidP="00962C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изменении типа финансирования с базового на специальное при условии продления проекта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и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 Положения</w:t>
      </w:r>
      <w:r w:rsidR="003A67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F28DF0" w14:textId="679F047F" w:rsidR="002A1F83" w:rsidRPr="00962CD6" w:rsidRDefault="003A67F6" w:rsidP="00962C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учете результатов проектной деятельности</w:t>
      </w:r>
      <w:r w:rsidR="00962C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3BDC52" w14:textId="77777777" w:rsidR="002A1F83" w:rsidRDefault="002A1F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00F1B" w14:textId="0FBE179F" w:rsidR="002A1F83" w:rsidRPr="00962CD6" w:rsidRDefault="0030493B" w:rsidP="00962C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2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ИНЫЕ ПОЛОЖЕНИЯ, СВЯЗАННЫЕ С РАБОТОЙ ПРОЕКТНЫХ ГРУПП</w:t>
      </w:r>
    </w:p>
    <w:p w14:paraId="2E3DB9F1" w14:textId="4CC32BD8" w:rsidR="002A7A62" w:rsidRDefault="002A7A62" w:rsidP="00215CB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B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состава проектной группы.</w:t>
      </w:r>
    </w:p>
    <w:p w14:paraId="3158859B" w14:textId="37FCC3D5" w:rsidR="0030493B" w:rsidRDefault="0030493B" w:rsidP="0021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выбытия одного из участников из состава проектной группы в процессе ее работы (увольнение, отчисление</w:t>
      </w:r>
      <w:r w:rsidR="00177A34">
        <w:rPr>
          <w:rFonts w:ascii="Times New Roman" w:eastAsia="Times New Roman" w:hAnsi="Times New Roman" w:cs="Times New Roman"/>
          <w:sz w:val="24"/>
          <w:szCs w:val="24"/>
        </w:rPr>
        <w:t>, академический отпуск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пр.) члены проектной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2D4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принимают одно из следующих решений:</w:t>
      </w:r>
    </w:p>
    <w:p w14:paraId="0783DDF0" w14:textId="2FA25CEC" w:rsidR="0030493B" w:rsidRPr="00EA7E43" w:rsidRDefault="0030493B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группа продолжает свою работу в оставшемся составе (при этом необходимо соблюдение условия минимальной численности участников проектной группы);</w:t>
      </w:r>
    </w:p>
    <w:p w14:paraId="20FE045B" w14:textId="0934B2BD" w:rsidR="009E0CE7" w:rsidRPr="00EA7E43" w:rsidRDefault="00177A34" w:rsidP="00EA7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группа включает в свой состав нового участника на вакантное место</w:t>
      </w:r>
      <w:r w:rsidR="009E0CE7" w:rsidRPr="00EA7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04CE65" w14:textId="77777777" w:rsidR="00826029" w:rsidRDefault="009E0CE7" w:rsidP="0021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Изменение состава членов проектной группы является существенным изменением условий реализации проекта и требует обязательного согласования с соответствующей комиссией, принявшей решение о поддержке проекта</w:t>
      </w:r>
      <w:r w:rsidR="00826029">
        <w:rPr>
          <w:rFonts w:ascii="Times New Roman" w:eastAsia="Times New Roman" w:hAnsi="Times New Roman" w:cs="Times New Roman"/>
          <w:sz w:val="24"/>
          <w:szCs w:val="24"/>
        </w:rPr>
        <w:t xml:space="preserve"> (п. 8.2. настоящего Положения).</w:t>
      </w:r>
    </w:p>
    <w:p w14:paraId="22AE0660" w14:textId="7A851AEA" w:rsidR="0030493B" w:rsidRPr="00215CB0" w:rsidRDefault="009E0CE7" w:rsidP="00215CB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CB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существенных условий реализации проекта</w:t>
      </w:r>
      <w:r w:rsidR="00215C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52D605" w14:textId="53F51D0B" w:rsidR="009E0CE7" w:rsidRDefault="009E0CE7" w:rsidP="0021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 существенными условиями реализации проекта понимаются: состав мероприятий проекта (выезды, командировки, экспедиции, проведение выставок, публикации, приобретение услуг и пр.), сроки его реализации, </w:t>
      </w:r>
      <w:r w:rsidR="00826029">
        <w:rPr>
          <w:rFonts w:ascii="Times New Roman" w:eastAsia="Times New Roman" w:hAnsi="Times New Roman" w:cs="Times New Roman"/>
          <w:sz w:val="24"/>
          <w:szCs w:val="24"/>
        </w:rPr>
        <w:t xml:space="preserve">состав участников проектной группы,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смета проекта, целевые значения </w:t>
      </w:r>
      <w:r w:rsidRPr="009E0CE7">
        <w:rPr>
          <w:rFonts w:ascii="Times New Roman" w:eastAsia="Times New Roman" w:hAnsi="Times New Roman" w:cs="Times New Roman"/>
          <w:sz w:val="24"/>
          <w:szCs w:val="24"/>
        </w:rPr>
        <w:t>(методики исследований, цели, гипотезы и пр.)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результаты реализации проекта (финальный продукт проекта).</w:t>
      </w:r>
    </w:p>
    <w:p w14:paraId="5BCA956A" w14:textId="543CA97D" w:rsidR="009E0CE7" w:rsidRDefault="009E0CE7" w:rsidP="0021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изменения каких-либо существенных условий реализации проекта такие изменения требуют обязательного согласования комиссии, принявшей решение о поддержке проекта.</w:t>
      </w:r>
    </w:p>
    <w:p w14:paraId="363F0B8F" w14:textId="4BE45E9F" w:rsidR="009E0CE7" w:rsidRDefault="009E0CE7" w:rsidP="0021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подобного согласования члены проектной группы в инициативном порядке направляют членам соответствующей комиссии запрос о согласовании изменения существенных условий</w:t>
      </w:r>
      <w:r w:rsidR="00826029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всех необходимых обоснований, расчетов и иных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. Решение о согласовании изменения существенных условий реализации проекта принимается соответствующей комиссией не позднее чем через 1 месяц с момента получения запроса от членов проектной группы.</w:t>
      </w:r>
    </w:p>
    <w:p w14:paraId="130EDCD2" w14:textId="7E087D96" w:rsidR="008D1814" w:rsidRPr="00215CB0" w:rsidRDefault="008D1814" w:rsidP="00215CB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CB0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результатов проектной деятельности.</w:t>
      </w:r>
    </w:p>
    <w:p w14:paraId="7F11BB34" w14:textId="22DF9012" w:rsidR="00082B66" w:rsidRDefault="00082B66" w:rsidP="0021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B66">
        <w:rPr>
          <w:rFonts w:ascii="Times New Roman" w:eastAsia="Times New Roman" w:hAnsi="Times New Roman" w:cs="Times New Roman"/>
          <w:sz w:val="24"/>
          <w:szCs w:val="24"/>
        </w:rPr>
        <w:t>Опыт работы в проектных группах может включаться в портфолио студентов при поступлении в магистратуру или аспирантуру. Опыт работы в проектных группах может быть учтен в расчете кредитов за проектную деятельность по согласованию с руководителем образовательной программы</w:t>
      </w:r>
      <w:r w:rsidR="002A7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F27003" w14:textId="46E5F5CC" w:rsidR="00053E33" w:rsidRDefault="00082B66" w:rsidP="0021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принятии соответствующей комиссией итогового отчета о результатах деятельности проектной группы, признании достижения проектной группой целей и результатов ее деятельности, а также признании финального продукта деятельности проектной группы значимым для развития того или иного приоритетного для Факультета направления исследовательской и проектной деятельности, в протоколе работы комиссии может быть отражена рекомендация по зачету деятельности студентов в рамках проектной группы в будущую проектную работу на следующих курсах</w:t>
      </w:r>
      <w:r w:rsidR="002A781C">
        <w:rPr>
          <w:rFonts w:ascii="Times New Roman" w:eastAsia="Times New Roman" w:hAnsi="Times New Roman" w:cs="Times New Roman"/>
          <w:sz w:val="24"/>
          <w:szCs w:val="24"/>
        </w:rPr>
        <w:t xml:space="preserve"> / ступенях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85DC12" w14:textId="0D90B449" w:rsidR="00053E33" w:rsidRDefault="00082B66" w:rsidP="0021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число зачетных едини</w:t>
      </w:r>
      <w:r w:rsidR="00053E33">
        <w:rPr>
          <w:rFonts w:ascii="Times New Roman" w:eastAsia="Times New Roman" w:hAnsi="Times New Roman" w:cs="Times New Roman"/>
          <w:sz w:val="24"/>
          <w:szCs w:val="24"/>
        </w:rPr>
        <w:t>ц (кредитов)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могут быть рекомендованы </w:t>
      </w:r>
      <w:r w:rsidR="00053E33">
        <w:rPr>
          <w:rFonts w:ascii="Times New Roman" w:eastAsia="Times New Roman" w:hAnsi="Times New Roman" w:cs="Times New Roman"/>
          <w:sz w:val="24"/>
          <w:szCs w:val="24"/>
        </w:rPr>
        <w:t xml:space="preserve">к зачету </w:t>
      </w:r>
      <w:r>
        <w:rPr>
          <w:rFonts w:ascii="Times New Roman" w:eastAsia="Times New Roman" w:hAnsi="Times New Roman" w:cs="Times New Roman"/>
          <w:sz w:val="24"/>
          <w:szCs w:val="24"/>
        </w:rPr>
        <w:t>соотве</w:t>
      </w:r>
      <w:r w:rsidR="00053E3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ствующей комиссией</w:t>
      </w:r>
      <w:r w:rsidR="00053E33">
        <w:rPr>
          <w:rFonts w:ascii="Times New Roman" w:eastAsia="Times New Roman" w:hAnsi="Times New Roman" w:cs="Times New Roman"/>
          <w:sz w:val="24"/>
          <w:szCs w:val="24"/>
        </w:rPr>
        <w:t>, составляет 6 З.Е.</w:t>
      </w:r>
    </w:p>
    <w:p w14:paraId="5FBCB215" w14:textId="2B7DC8FB" w:rsidR="00962CD6" w:rsidRDefault="00053E33" w:rsidP="002D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Итоговое решение о зачете / незачете в будущем учебном периоде кредитов, полученных студентом в рамках деятельности проектной группы, принимается академическим руководителем программы, на которой обучается студент</w:t>
      </w:r>
      <w:r w:rsidR="002A781C">
        <w:rPr>
          <w:rFonts w:ascii="Times New Roman" w:eastAsia="Times New Roman" w:hAnsi="Times New Roman" w:cs="Times New Roman"/>
          <w:sz w:val="24"/>
          <w:szCs w:val="24"/>
        </w:rPr>
        <w:t xml:space="preserve"> / руководителем программы, на которую студент поступает в будущем.</w:t>
      </w:r>
    </w:p>
    <w:p w14:paraId="2F66952E" w14:textId="77777777" w:rsidR="00962CD6" w:rsidRDefault="00962C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F64F48D" w14:textId="1393FD3C" w:rsidR="002A1F83" w:rsidRDefault="00D11AAE" w:rsidP="00962CD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1.</w:t>
      </w:r>
    </w:p>
    <w:p w14:paraId="5F06D4B5" w14:textId="77777777" w:rsidR="002A1F83" w:rsidRPr="00962CD6" w:rsidRDefault="00D11AAE" w:rsidP="00962CD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CD6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конкурсных заявок</w:t>
      </w:r>
    </w:p>
    <w:tbl>
      <w:tblPr>
        <w:tblStyle w:val="af2"/>
        <w:tblW w:w="93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859"/>
        <w:gridCol w:w="3969"/>
        <w:gridCol w:w="1890"/>
      </w:tblGrid>
      <w:tr w:rsidR="002A1F83" w:rsidRPr="00962CD6" w14:paraId="64D0EF32" w14:textId="77777777" w:rsidTr="00962CD6">
        <w:trPr>
          <w:trHeight w:val="67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B1DF7" w14:textId="77777777" w:rsidR="002A1F83" w:rsidRPr="00962CD6" w:rsidRDefault="00D11AAE" w:rsidP="0096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94A06" w14:textId="77777777" w:rsidR="002A1F83" w:rsidRPr="00962CD6" w:rsidRDefault="00D11AAE" w:rsidP="0096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991FC" w14:textId="77777777" w:rsidR="002A1F83" w:rsidRPr="00962CD6" w:rsidRDefault="00D11AAE" w:rsidP="0096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критерия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2472A" w14:textId="77777777" w:rsidR="002A1F83" w:rsidRPr="00962CD6" w:rsidRDefault="00D11AAE" w:rsidP="0096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2A1F83" w:rsidRPr="00962CD6" w14:paraId="72DCB1A7" w14:textId="77777777" w:rsidTr="00962CD6">
        <w:trPr>
          <w:trHeight w:val="235"/>
        </w:trPr>
        <w:tc>
          <w:tcPr>
            <w:tcW w:w="75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424E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Общие критерии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8ED1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A1F83" w:rsidRPr="00962CD6" w14:paraId="7EA966C6" w14:textId="77777777" w:rsidTr="00962CD6">
        <w:trPr>
          <w:trHeight w:val="46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49AF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7559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проекта приоритетным направлениям исследований и разработок ФГРР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A8B5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Вхождение тематики проекта в одно из приоритетных направлений исследований Факультета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E546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2A1F83" w:rsidRPr="00962CD6" w14:paraId="5D0545E8" w14:textId="77777777" w:rsidTr="00962CD6">
        <w:trPr>
          <w:trHeight w:val="72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AA8C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96FF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исследования / разработки /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A22F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Обоснованность проекта, предполагающая разрешение имеющихся противоречий / удовлетворение имеющихся потребностей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ADFB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2A1F83" w:rsidRPr="00962CD6" w14:paraId="1E350A10" w14:textId="77777777" w:rsidTr="00962CD6">
        <w:trPr>
          <w:trHeight w:val="64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B950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F858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Оригинальность проекта / идеи / разработки и новизна предлагаемых решений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3058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Неповторимость и оригинальность предлагаемых проектных решений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7ADB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2A1F83" w:rsidRPr="00962CD6" w14:paraId="07E47368" w14:textId="77777777" w:rsidTr="00962CD6">
        <w:trPr>
          <w:trHeight w:val="80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CDDE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B77C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Перспективность гипотез и методов планируемого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D103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инновационных подходов, которые не применялись к решению аналогичных задач ранее; использование в работе научно-обоснованных методов исследований и разработок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2612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2A1F83" w:rsidRPr="00962CD6" w14:paraId="691CFEEC" w14:textId="77777777" w:rsidTr="00962CD6">
        <w:trPr>
          <w:trHeight w:val="75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21CA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2763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задела, необходимых компетенций у руководителя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D51C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Имеющиеся материалы, разработки, проектные решения у руководителя и членов проектной группы; опыт участия руководителя в проектах и исследованиях по схожим тематикам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6C56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2A1F83" w:rsidRPr="00962CD6" w14:paraId="24885C27" w14:textId="77777777" w:rsidTr="00962CD6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A237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E2D6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F0D3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запрашиваемой суммы финансирования поставленным целям и задачам исследования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BAA0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2A1F83" w:rsidRPr="00962CD6" w14:paraId="531181EE" w14:textId="77777777" w:rsidTr="00962CD6">
        <w:trPr>
          <w:trHeight w:val="118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F759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C722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заказчика и возможности внешнего финансирования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26DE" w14:textId="55F38E39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договоренностей, оферт, договоров, предполагающих заинтересованность внешних организаций / органов власти в создаваемом продукте, а также</w:t>
            </w:r>
            <w:r w:rsid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возможности привлечения внешнего </w:t>
            </w:r>
            <w:proofErr w:type="spellStart"/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B903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2A1F83" w:rsidRPr="00962CD6" w14:paraId="5DC00657" w14:textId="77777777" w:rsidTr="00962CD6">
        <w:trPr>
          <w:trHeight w:val="63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5922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46BF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коммерциализации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B53F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Потенциальная возможность коммерческой реализации результатов проектной деятельности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2402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2A1F83" w:rsidRPr="00962CD6" w14:paraId="4D126E8D" w14:textId="77777777" w:rsidTr="00962CD6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187E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5365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Реализуемость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1750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Реалистичность и правдоподобность оценки инициаторами проекта сроков и методов достижения целей проекта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5F29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2A1F83" w:rsidRPr="00962CD6" w14:paraId="52493800" w14:textId="77777777" w:rsidTr="00962CD6">
        <w:trPr>
          <w:trHeight w:val="32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FC13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5179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Востребованность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705D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Значимость, полезность и дальнейшая применимость результатов проектной деятельности в научно-исследовательской, прикладной или образовательной деятельности ФГРР / работе внешних организаций и органов власти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7EB9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2A1F83" w:rsidRPr="00962CD6" w14:paraId="42A6F360" w14:textId="77777777" w:rsidTr="00962CD6">
        <w:trPr>
          <w:trHeight w:val="13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4C10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E983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научные результаты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2F6B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выпуска монографии или главы монографии, статьи в журнале, препринта, и др., учитываемых при оценке публикационной активности в НИУ ВШЭ, а также планируемые выступления на конференциях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D3C5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2A1F83" w:rsidRPr="00962CD6" w14:paraId="02720822" w14:textId="77777777" w:rsidTr="00962CD6">
        <w:trPr>
          <w:trHeight w:val="260"/>
        </w:trPr>
        <w:tc>
          <w:tcPr>
            <w:tcW w:w="75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764E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Специальные критерии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4C4D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A1F83" w:rsidRPr="00962CD6" w14:paraId="1930F1A9" w14:textId="77777777" w:rsidTr="00962CD6">
        <w:trPr>
          <w:trHeight w:val="52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B1E0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E10E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Экспертная оценка каждого из членов комиссии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983F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Содержательная профессиональная оценка каждой непосредственно поданной на конкурс заявки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91A3" w14:textId="77777777" w:rsidR="002A1F83" w:rsidRPr="00962CD6" w:rsidRDefault="00D11AAE" w:rsidP="009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5B392E6" w14:textId="77777777" w:rsidR="002A1F83" w:rsidRPr="00962CD6" w:rsidRDefault="002A1F83" w:rsidP="00962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17455D" w14:textId="77777777" w:rsidR="002A1F83" w:rsidRDefault="002A1F8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8CCE962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224451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A3D10A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97188A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550E8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4DA7FB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31F78A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F23B2D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A1F83" w:rsidSect="008C183C">
      <w:footerReference w:type="default" r:id="rId11"/>
      <w:footerReference w:type="first" r:id="rId12"/>
      <w:pgSz w:w="11906" w:h="16838"/>
      <w:pgMar w:top="993" w:right="850" w:bottom="709" w:left="1710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135D" w14:textId="77777777" w:rsidR="00E852AA" w:rsidRDefault="00E852AA">
      <w:pPr>
        <w:spacing w:after="0" w:line="240" w:lineRule="auto"/>
      </w:pPr>
      <w:r>
        <w:separator/>
      </w:r>
    </w:p>
  </w:endnote>
  <w:endnote w:type="continuationSeparator" w:id="0">
    <w:p w14:paraId="7A941A00" w14:textId="77777777" w:rsidR="00E852AA" w:rsidRDefault="00E8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CED1" w14:textId="77777777" w:rsidR="002A1F83" w:rsidRDefault="00D11AAE">
    <w:pPr>
      <w:jc w:val="right"/>
    </w:pPr>
    <w:r>
      <w:fldChar w:fldCharType="begin"/>
    </w:r>
    <w:r>
      <w:instrText>PAGE</w:instrText>
    </w:r>
    <w:r>
      <w:fldChar w:fldCharType="separate"/>
    </w:r>
    <w:r w:rsidR="00F3333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6358" w14:textId="77777777" w:rsidR="002A1F83" w:rsidRDefault="002A1F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F061" w14:textId="77777777" w:rsidR="00E852AA" w:rsidRDefault="00E852AA">
      <w:pPr>
        <w:spacing w:after="0" w:line="240" w:lineRule="auto"/>
      </w:pPr>
      <w:r>
        <w:separator/>
      </w:r>
    </w:p>
  </w:footnote>
  <w:footnote w:type="continuationSeparator" w:id="0">
    <w:p w14:paraId="1646E1C9" w14:textId="77777777" w:rsidR="00E852AA" w:rsidRDefault="00E852AA">
      <w:pPr>
        <w:spacing w:after="0" w:line="240" w:lineRule="auto"/>
      </w:pPr>
      <w:r>
        <w:continuationSeparator/>
      </w:r>
    </w:p>
  </w:footnote>
  <w:footnote w:id="1">
    <w:p w14:paraId="37943B09" w14:textId="770B4D33" w:rsidR="008C183C" w:rsidRPr="008C183C" w:rsidRDefault="008C183C" w:rsidP="008C183C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8C183C">
        <w:rPr>
          <w:rFonts w:ascii="Times New Roman" w:hAnsi="Times New Roman" w:cs="Times New Roman"/>
        </w:rPr>
        <w:t xml:space="preserve">При указании персонального состава участников в составе проектной группы работников могут быть предусмотрены вакантные места (не более </w:t>
      </w:r>
      <w:r>
        <w:rPr>
          <w:rFonts w:ascii="Times New Roman" w:hAnsi="Times New Roman" w:cs="Times New Roman"/>
        </w:rPr>
        <w:t>2</w:t>
      </w:r>
      <w:r w:rsidRPr="008C183C">
        <w:rPr>
          <w:rFonts w:ascii="Times New Roman" w:hAnsi="Times New Roman" w:cs="Times New Roman"/>
        </w:rPr>
        <w:t xml:space="preserve">), предназначенные для будущих студентов 1 курса. При этом персональный состав участников, включаемых в состав проектных групп на вакантные места, должен пройти процедуру согласования Научной комиссией факультета до конца первого модуля нового учебного года. Согласование инициируется руководителем проектной группы работников. Вакантные места, в случае их </w:t>
      </w:r>
      <w:proofErr w:type="spellStart"/>
      <w:r w:rsidRPr="008C183C">
        <w:rPr>
          <w:rFonts w:ascii="Times New Roman" w:hAnsi="Times New Roman" w:cs="Times New Roman"/>
        </w:rPr>
        <w:t>незаполнения</w:t>
      </w:r>
      <w:proofErr w:type="spellEnd"/>
      <w:r w:rsidRPr="008C183C">
        <w:rPr>
          <w:rFonts w:ascii="Times New Roman" w:hAnsi="Times New Roman" w:cs="Times New Roman"/>
        </w:rPr>
        <w:t xml:space="preserve"> студентами 1 курса, исключаются из численности состава проектной группы 01 ноября текущего года. В случае </w:t>
      </w:r>
      <w:proofErr w:type="spellStart"/>
      <w:r w:rsidRPr="008C183C">
        <w:rPr>
          <w:rFonts w:ascii="Times New Roman" w:hAnsi="Times New Roman" w:cs="Times New Roman"/>
        </w:rPr>
        <w:t>незаполнения</w:t>
      </w:r>
      <w:proofErr w:type="spellEnd"/>
      <w:r w:rsidRPr="008C183C">
        <w:rPr>
          <w:rFonts w:ascii="Times New Roman" w:hAnsi="Times New Roman" w:cs="Times New Roman"/>
        </w:rPr>
        <w:t xml:space="preserve"> вакантных мест Научная комиссия вправе исключить зарезервированное на них финансирование из сметы проекта.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C0B"/>
    <w:multiLevelType w:val="hybridMultilevel"/>
    <w:tmpl w:val="5470BDB0"/>
    <w:lvl w:ilvl="0" w:tplc="FA68F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CD58DD"/>
    <w:multiLevelType w:val="multilevel"/>
    <w:tmpl w:val="293E951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4D44671"/>
    <w:multiLevelType w:val="multilevel"/>
    <w:tmpl w:val="4AB0C608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403479B"/>
    <w:multiLevelType w:val="multilevel"/>
    <w:tmpl w:val="73365A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0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‒.%3."/>
      <w:lvlJc w:val="left"/>
      <w:pPr>
        <w:ind w:left="720" w:hanging="720"/>
      </w:pPr>
    </w:lvl>
    <w:lvl w:ilvl="3">
      <w:start w:val="1"/>
      <w:numFmt w:val="decimal"/>
      <w:lvlText w:val="%1.‒.%3.%4."/>
      <w:lvlJc w:val="left"/>
      <w:pPr>
        <w:ind w:left="720" w:hanging="720"/>
      </w:pPr>
    </w:lvl>
    <w:lvl w:ilvl="4">
      <w:start w:val="1"/>
      <w:numFmt w:val="decimal"/>
      <w:lvlText w:val="%1.‒.%3.%4.%5."/>
      <w:lvlJc w:val="left"/>
      <w:pPr>
        <w:ind w:left="1080" w:hanging="1080"/>
      </w:pPr>
    </w:lvl>
    <w:lvl w:ilvl="5">
      <w:start w:val="1"/>
      <w:numFmt w:val="decimal"/>
      <w:lvlText w:val="%1.‒.%3.%4.%5.%6."/>
      <w:lvlJc w:val="left"/>
      <w:pPr>
        <w:ind w:left="1080" w:hanging="1080"/>
      </w:pPr>
    </w:lvl>
    <w:lvl w:ilvl="6">
      <w:start w:val="1"/>
      <w:numFmt w:val="decimal"/>
      <w:lvlText w:val="%1.‒.%3.%4.%5.%6.%7."/>
      <w:lvlJc w:val="left"/>
      <w:pPr>
        <w:ind w:left="1440" w:hanging="1440"/>
      </w:pPr>
    </w:lvl>
    <w:lvl w:ilvl="7">
      <w:start w:val="1"/>
      <w:numFmt w:val="decimal"/>
      <w:lvlText w:val="%1.‒.%3.%4.%5.%6.%7.%8."/>
      <w:lvlJc w:val="left"/>
      <w:pPr>
        <w:ind w:left="1440" w:hanging="1440"/>
      </w:pPr>
    </w:lvl>
    <w:lvl w:ilvl="8">
      <w:start w:val="1"/>
      <w:numFmt w:val="decimal"/>
      <w:lvlText w:val="%1.‒.%3.%4.%5.%6.%7.%8.%9."/>
      <w:lvlJc w:val="left"/>
      <w:pPr>
        <w:ind w:left="1800" w:hanging="1800"/>
      </w:pPr>
    </w:lvl>
  </w:abstractNum>
  <w:abstractNum w:abstractNumId="4" w15:restartNumberingAfterBreak="0">
    <w:nsid w:val="59E151EB"/>
    <w:multiLevelType w:val="multilevel"/>
    <w:tmpl w:val="B6EE5DD0"/>
    <w:lvl w:ilvl="0">
      <w:start w:val="3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7549DB"/>
    <w:multiLevelType w:val="multilevel"/>
    <w:tmpl w:val="4A3C4ADC"/>
    <w:lvl w:ilvl="0">
      <w:start w:val="3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753347"/>
    <w:multiLevelType w:val="multilevel"/>
    <w:tmpl w:val="BB7E7464"/>
    <w:lvl w:ilvl="0">
      <w:start w:val="3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2765EE"/>
    <w:multiLevelType w:val="multilevel"/>
    <w:tmpl w:val="5D482DC6"/>
    <w:lvl w:ilvl="0">
      <w:start w:val="3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83"/>
    <w:rsid w:val="00032A4D"/>
    <w:rsid w:val="00053E33"/>
    <w:rsid w:val="00082B66"/>
    <w:rsid w:val="000E621D"/>
    <w:rsid w:val="00177A34"/>
    <w:rsid w:val="00215CB0"/>
    <w:rsid w:val="00253D82"/>
    <w:rsid w:val="002A1F83"/>
    <w:rsid w:val="002A781C"/>
    <w:rsid w:val="002A7A62"/>
    <w:rsid w:val="002B22A5"/>
    <w:rsid w:val="002C4594"/>
    <w:rsid w:val="002D4C4C"/>
    <w:rsid w:val="0030493B"/>
    <w:rsid w:val="00385EC3"/>
    <w:rsid w:val="003A67F6"/>
    <w:rsid w:val="00452142"/>
    <w:rsid w:val="004647B7"/>
    <w:rsid w:val="00635E8E"/>
    <w:rsid w:val="00826029"/>
    <w:rsid w:val="0085599C"/>
    <w:rsid w:val="008C183C"/>
    <w:rsid w:val="008D1814"/>
    <w:rsid w:val="00962CD6"/>
    <w:rsid w:val="009E0CE7"/>
    <w:rsid w:val="009F0016"/>
    <w:rsid w:val="00A2033E"/>
    <w:rsid w:val="00A923D6"/>
    <w:rsid w:val="00AE5D05"/>
    <w:rsid w:val="00AF6240"/>
    <w:rsid w:val="00CB74EB"/>
    <w:rsid w:val="00D11AAE"/>
    <w:rsid w:val="00D4368E"/>
    <w:rsid w:val="00D926A6"/>
    <w:rsid w:val="00DD6F0A"/>
    <w:rsid w:val="00E329E0"/>
    <w:rsid w:val="00E54946"/>
    <w:rsid w:val="00E852AA"/>
    <w:rsid w:val="00EA7E43"/>
    <w:rsid w:val="00EC463B"/>
    <w:rsid w:val="00F2005F"/>
    <w:rsid w:val="00F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24FE"/>
  <w15:docId w15:val="{3A4BACDF-D6AC-4754-BC70-13A88B6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9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730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730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D2046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744D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DD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DD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D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DD6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44DD6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74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4DD6"/>
    <w:rPr>
      <w:rFonts w:ascii="Segoe UI" w:hAnsi="Segoe UI" w:cs="Segoe UI"/>
      <w:sz w:val="18"/>
      <w:szCs w:val="18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4368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4368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43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hse.ru/projectgroup/" TargetMode="External"/><Relationship Id="rId4" Type="http://schemas.openxmlformats.org/officeDocument/2006/relationships/styles" Target="styles.xml"/><Relationship Id="rId9" Type="http://schemas.openxmlformats.org/officeDocument/2006/relationships/hyperlink" Target="https://gorod.h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aEJDlOdaqLTwi8ak3ooLly5LA==">AMUW2mUgWRs58RR4Umt8l423GbjjOgLKKWJJ/3JeCoIHXmrNT3x5/DCRxMfQSejS8/U/ohOkP3ST19X7g6l4GP2KcqmfeBapdOJzMYyy+lx/YpxlY7MREnfR+gAfthetJAAP2QTdVhZnjF29Cefad4yrNTAu/E6Qdiz3YhyqdCvBUdXcLljPjVi4/h2LabFLtMTCd6GNbAJl6oHAEkwsPv752iqDmtRbzQ==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B071ED-7E0A-4B07-8602-B2737B9C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Воловик</dc:creator>
  <cp:lastModifiedBy>Юлия</cp:lastModifiedBy>
  <cp:revision>11</cp:revision>
  <dcterms:created xsi:type="dcterms:W3CDTF">2021-06-02T08:33:00Z</dcterms:created>
  <dcterms:modified xsi:type="dcterms:W3CDTF">2021-06-02T09:24:00Z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0x0101000BB3B6E8855B7F49B120F8602D1CA6D7</vt:lpwstr>
  </property>
</Properties>
</file>